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E9" w:rsidRDefault="00AA54E9"/>
    <w:p w:rsidR="00AA54E9" w:rsidRDefault="00AA54E9"/>
    <w:p w:rsidR="00AA54E9" w:rsidRDefault="00AA54E9" w:rsidP="00AA54E9">
      <w:pPr>
        <w:spacing w:before="31" w:after="0" w:line="240" w:lineRule="auto"/>
        <w:ind w:left="1410" w:right="1391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Basin Program – Technical Advisory Group </w:t>
      </w:r>
    </w:p>
    <w:p w:rsidR="00AA54E9" w:rsidRDefault="00AA54E9" w:rsidP="00AA54E9">
      <w:pPr>
        <w:spacing w:before="31" w:after="0" w:line="240" w:lineRule="auto"/>
        <w:ind w:left="1410" w:right="1391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Tuesday, November 30, 2021</w:t>
      </w:r>
    </w:p>
    <w:p w:rsidR="00AA54E9" w:rsidRDefault="00AA54E9" w:rsidP="00AA54E9">
      <w:pPr>
        <w:spacing w:before="31" w:after="0" w:line="240" w:lineRule="auto"/>
        <w:ind w:left="1410" w:right="1391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Louisiana State Capitol</w:t>
      </w:r>
    </w:p>
    <w:p w:rsidR="00AA54E9" w:rsidRDefault="00AA54E9" w:rsidP="00AA54E9">
      <w:pPr>
        <w:spacing w:before="31" w:after="0" w:line="240" w:lineRule="auto"/>
        <w:ind w:left="1410" w:right="1391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900 North 3</w:t>
      </w:r>
      <w:r w:rsidRPr="00AA54E9">
        <w:rPr>
          <w:rFonts w:ascii="Cambria" w:eastAsia="Cambria" w:hAnsi="Cambria" w:cs="Cambria"/>
          <w:b/>
          <w:bCs/>
          <w:sz w:val="20"/>
          <w:szCs w:val="20"/>
          <w:vertAlign w:val="superscript"/>
        </w:rPr>
        <w:t>rd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Street Baton Rouge, LA 70803</w:t>
      </w:r>
    </w:p>
    <w:p w:rsidR="00AA54E9" w:rsidRDefault="00AA54E9" w:rsidP="00AA54E9">
      <w:pPr>
        <w:spacing w:before="31" w:after="0" w:line="240" w:lineRule="auto"/>
        <w:ind w:left="1410" w:right="1391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House Committee Room #6</w:t>
      </w:r>
    </w:p>
    <w:p w:rsidR="00AA54E9" w:rsidRDefault="00AA54E9" w:rsidP="00AA54E9">
      <w:pPr>
        <w:spacing w:before="31" w:after="0" w:line="240" w:lineRule="auto"/>
        <w:ind w:left="1410" w:right="1391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1:00 PM - 3:00 PM </w:t>
      </w:r>
    </w:p>
    <w:p w:rsidR="00AA54E9" w:rsidRPr="00AA54E9" w:rsidRDefault="00AA54E9" w:rsidP="00AA54E9">
      <w:pPr>
        <w:spacing w:before="31" w:after="0" w:line="240" w:lineRule="auto"/>
        <w:ind w:left="1410" w:right="1391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:rsidR="00AA54E9" w:rsidRPr="00B5490B" w:rsidRDefault="00AA54E9" w:rsidP="00B5490B">
      <w:pPr>
        <w:spacing w:after="120"/>
        <w:ind w:left="115" w:right="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Atchafalaya Basin Program’s TAG 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eet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i/>
          <w:sz w:val="20"/>
          <w:szCs w:val="20"/>
        </w:rPr>
        <w:t>tim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oceed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i/>
          <w:w w:val="99"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i/>
          <w:sz w:val="20"/>
          <w:szCs w:val="20"/>
        </w:rPr>
        <w:t>io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eco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meet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is a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ng at </w:t>
      </w:r>
      <w:hyperlink r:id="rId7" w:history="1">
        <w:r w:rsidRPr="00602732">
          <w:rPr>
            <w:rStyle w:val="Hyperlink"/>
            <w:rFonts w:ascii="Calibri" w:eastAsia="Calibri" w:hAnsi="Calibri" w:cs="Calibri"/>
            <w:i/>
            <w:spacing w:val="1"/>
            <w:sz w:val="20"/>
            <w:szCs w:val="20"/>
          </w:rPr>
          <w:t>www.legis.la.gov</w:t>
        </w:r>
      </w:hyperlink>
      <w:r>
        <w:rPr>
          <w:rFonts w:ascii="Calibri" w:eastAsia="Calibri" w:hAnsi="Calibri" w:cs="Calibri"/>
          <w:i/>
          <w:sz w:val="20"/>
          <w:szCs w:val="20"/>
        </w:rPr>
        <w:t xml:space="preserve">. </w:t>
      </w:r>
    </w:p>
    <w:p w:rsidR="00AA54E9" w:rsidRPr="001D395F" w:rsidRDefault="00AA54E9" w:rsidP="00AA54E9">
      <w:pPr>
        <w:pStyle w:val="Heading1"/>
        <w:rPr>
          <w:rFonts w:eastAsia="Cambria"/>
          <w:b/>
          <w:sz w:val="28"/>
        </w:rPr>
      </w:pPr>
      <w:r w:rsidRPr="001D395F">
        <w:rPr>
          <w:rFonts w:eastAsia="Cambria"/>
          <w:b/>
          <w:sz w:val="28"/>
        </w:rPr>
        <w:t>MEETING PARTICIPANTS</w:t>
      </w:r>
    </w:p>
    <w:p w:rsidR="00AA54E9" w:rsidRDefault="00891EC9" w:rsidP="00AA54E9">
      <w:pPr>
        <w:spacing w:after="0"/>
        <w:rPr>
          <w:rFonts w:ascii="Cambria" w:eastAsia="Cambria" w:hAnsi="Cambria" w:cs="Cambria"/>
          <w:b/>
          <w:bCs/>
          <w:sz w:val="24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0"/>
        </w:rPr>
        <w:t>Roll Call</w:t>
      </w:r>
      <w:r w:rsidR="00AA54E9" w:rsidRPr="00AA54E9">
        <w:rPr>
          <w:rFonts w:ascii="Cambria" w:eastAsia="Cambria" w:hAnsi="Cambria" w:cs="Cambria"/>
          <w:b/>
          <w:bCs/>
          <w:sz w:val="24"/>
          <w:szCs w:val="20"/>
        </w:rPr>
        <w:t>:</w:t>
      </w:r>
    </w:p>
    <w:p w:rsidR="00AA54E9" w:rsidRDefault="00AA54E9" w:rsidP="00AA54E9">
      <w:pPr>
        <w:spacing w:after="0"/>
        <w:rPr>
          <w:rFonts w:ascii="Cambria" w:eastAsia="Cambria" w:hAnsi="Cambria" w:cs="Cambria"/>
          <w:bCs/>
          <w:szCs w:val="20"/>
        </w:rPr>
      </w:pPr>
      <w:r w:rsidRPr="001D395F">
        <w:rPr>
          <w:rFonts w:ascii="Cambria" w:eastAsia="Cambria" w:hAnsi="Cambria" w:cs="Cambria"/>
          <w:bCs/>
          <w:szCs w:val="20"/>
        </w:rPr>
        <w:t>Jonathan McFarland (</w:t>
      </w:r>
      <w:r w:rsidR="00F82029" w:rsidRPr="001D395F">
        <w:rPr>
          <w:rFonts w:ascii="Cambria" w:eastAsia="Cambria" w:hAnsi="Cambria" w:cs="Cambria"/>
          <w:bCs/>
          <w:szCs w:val="20"/>
        </w:rPr>
        <w:t xml:space="preserve">substitute rep.; </w:t>
      </w:r>
      <w:r w:rsidRPr="001D395F">
        <w:rPr>
          <w:rFonts w:ascii="Cambria" w:eastAsia="Cambria" w:hAnsi="Cambria" w:cs="Cambria"/>
          <w:bCs/>
          <w:szCs w:val="20"/>
        </w:rPr>
        <w:t xml:space="preserve">LDEQ), Daniel Kroes (USGS), Kalya Kimmel (FWS), </w:t>
      </w:r>
      <w:r w:rsidR="00F82029" w:rsidRPr="001D395F">
        <w:rPr>
          <w:rFonts w:ascii="Cambria" w:eastAsia="Cambria" w:hAnsi="Cambria" w:cs="Cambria"/>
          <w:bCs/>
          <w:szCs w:val="20"/>
        </w:rPr>
        <w:t>Jeremy Rodriguez (substitute rep.; LDAF), Lawrence Rosso (OSL); Cheston Hill (OSL); Charles Reulet (LDNR); Justin Lemoine (Atch. NHA); Brian Lezina (CPRA); William Ke</w:t>
      </w:r>
      <w:r w:rsidR="00B15D2B">
        <w:rPr>
          <w:rFonts w:ascii="Cambria" w:eastAsia="Cambria" w:hAnsi="Cambria" w:cs="Cambria"/>
          <w:bCs/>
          <w:szCs w:val="20"/>
        </w:rPr>
        <w:t>lso (LSU); Raynie Harlan (WLF);</w:t>
      </w:r>
      <w:r w:rsidR="00F82029" w:rsidRPr="001D395F">
        <w:rPr>
          <w:rFonts w:ascii="Cambria" w:eastAsia="Cambria" w:hAnsi="Cambria" w:cs="Cambria"/>
          <w:bCs/>
          <w:szCs w:val="20"/>
        </w:rPr>
        <w:t xml:space="preserve"> Brac Salyers (WLF)</w:t>
      </w:r>
    </w:p>
    <w:p w:rsidR="006553B5" w:rsidRPr="006553B5" w:rsidRDefault="006553B5" w:rsidP="00AA54E9">
      <w:pPr>
        <w:spacing w:after="0"/>
        <w:rPr>
          <w:rFonts w:ascii="Cambria" w:eastAsia="Cambria" w:hAnsi="Cambria" w:cs="Cambria"/>
          <w:bCs/>
          <w:szCs w:val="20"/>
        </w:rPr>
      </w:pPr>
    </w:p>
    <w:p w:rsidR="00F82029" w:rsidRDefault="00F82029" w:rsidP="00F82029">
      <w:pPr>
        <w:spacing w:after="0"/>
        <w:rPr>
          <w:rFonts w:ascii="Cambria" w:eastAsia="Cambria" w:hAnsi="Cambria" w:cs="Cambria"/>
          <w:b/>
          <w:bCs/>
          <w:sz w:val="24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0"/>
        </w:rPr>
        <w:t>CPRA Members</w:t>
      </w:r>
      <w:r w:rsidRPr="00AA54E9">
        <w:rPr>
          <w:rFonts w:ascii="Cambria" w:eastAsia="Cambria" w:hAnsi="Cambria" w:cs="Cambria"/>
          <w:b/>
          <w:bCs/>
          <w:sz w:val="24"/>
          <w:szCs w:val="20"/>
        </w:rPr>
        <w:t>:</w:t>
      </w:r>
    </w:p>
    <w:p w:rsidR="000B1ED0" w:rsidRDefault="00F82029" w:rsidP="00F82029">
      <w:pPr>
        <w:spacing w:after="0"/>
        <w:rPr>
          <w:rFonts w:ascii="Cambria" w:eastAsia="Cambria" w:hAnsi="Cambria" w:cs="Cambria"/>
          <w:bCs/>
          <w:sz w:val="24"/>
          <w:szCs w:val="20"/>
        </w:rPr>
      </w:pPr>
      <w:r w:rsidRPr="001D395F">
        <w:rPr>
          <w:rFonts w:ascii="Cambria" w:eastAsia="Cambria" w:hAnsi="Cambria" w:cs="Cambria"/>
          <w:bCs/>
          <w:szCs w:val="20"/>
        </w:rPr>
        <w:t>Alicia McAlhaney, Joseph “Wes” Le</w:t>
      </w:r>
      <w:r w:rsidR="003962CD">
        <w:rPr>
          <w:rFonts w:ascii="Cambria" w:eastAsia="Cambria" w:hAnsi="Cambria" w:cs="Cambria"/>
          <w:bCs/>
          <w:szCs w:val="20"/>
        </w:rPr>
        <w:t>B</w:t>
      </w:r>
      <w:r w:rsidRPr="001D395F">
        <w:rPr>
          <w:rFonts w:ascii="Cambria" w:eastAsia="Cambria" w:hAnsi="Cambria" w:cs="Cambria"/>
          <w:bCs/>
          <w:szCs w:val="20"/>
        </w:rPr>
        <w:t>lanc, Lauren Durr</w:t>
      </w:r>
    </w:p>
    <w:p w:rsidR="000B1ED0" w:rsidRPr="001D395F" w:rsidRDefault="000B1ED0" w:rsidP="000B1ED0">
      <w:pPr>
        <w:pStyle w:val="Heading1"/>
        <w:rPr>
          <w:rFonts w:eastAsia="Cambria"/>
          <w:b/>
          <w:sz w:val="28"/>
        </w:rPr>
      </w:pPr>
      <w:r w:rsidRPr="001D395F">
        <w:rPr>
          <w:rFonts w:eastAsia="Cambria"/>
          <w:b/>
          <w:sz w:val="28"/>
        </w:rPr>
        <w:t>INTRODUCTION AND PURPOSE</w:t>
      </w:r>
    </w:p>
    <w:p w:rsidR="00366383" w:rsidRDefault="00E63B3B" w:rsidP="000B1ED0">
      <w:pPr>
        <w:rPr>
          <w:rFonts w:ascii="Cambria" w:eastAsia="Cambria" w:hAnsi="Cambria" w:cs="Cambria"/>
          <w:bCs/>
          <w:szCs w:val="20"/>
        </w:rPr>
      </w:pPr>
      <w:r>
        <w:rPr>
          <w:rFonts w:ascii="Cambria" w:eastAsia="Cambria" w:hAnsi="Cambria" w:cs="Cambria"/>
          <w:bCs/>
          <w:szCs w:val="20"/>
        </w:rPr>
        <w:t xml:space="preserve">Brian Lezina provided an </w:t>
      </w:r>
      <w:r w:rsidR="001D395F">
        <w:rPr>
          <w:rFonts w:ascii="Cambria" w:eastAsia="Cambria" w:hAnsi="Cambria" w:cs="Cambria"/>
          <w:bCs/>
          <w:szCs w:val="20"/>
        </w:rPr>
        <w:t>overview</w:t>
      </w:r>
      <w:r w:rsidR="006674DE">
        <w:rPr>
          <w:rFonts w:ascii="Cambria" w:eastAsia="Cambria" w:hAnsi="Cambria" w:cs="Cambria"/>
          <w:bCs/>
          <w:szCs w:val="20"/>
        </w:rPr>
        <w:t xml:space="preserve"> of the </w:t>
      </w:r>
      <w:r w:rsidR="00492AC1">
        <w:rPr>
          <w:rFonts w:ascii="Cambria" w:eastAsia="Cambria" w:hAnsi="Cambria" w:cs="Cambria"/>
          <w:bCs/>
          <w:szCs w:val="20"/>
        </w:rPr>
        <w:t>Atchafalaya Basin Program (</w:t>
      </w:r>
      <w:r w:rsidR="006674DE">
        <w:rPr>
          <w:rFonts w:ascii="Cambria" w:eastAsia="Cambria" w:hAnsi="Cambria" w:cs="Cambria"/>
          <w:bCs/>
          <w:szCs w:val="20"/>
        </w:rPr>
        <w:t>ABP</w:t>
      </w:r>
      <w:r w:rsidR="00492AC1">
        <w:rPr>
          <w:rFonts w:ascii="Cambria" w:eastAsia="Cambria" w:hAnsi="Cambria" w:cs="Cambria"/>
          <w:bCs/>
          <w:szCs w:val="20"/>
        </w:rPr>
        <w:t>)</w:t>
      </w:r>
      <w:r w:rsidR="006674DE">
        <w:rPr>
          <w:rFonts w:ascii="Cambria" w:eastAsia="Cambria" w:hAnsi="Cambria" w:cs="Cambria"/>
          <w:bCs/>
          <w:szCs w:val="20"/>
        </w:rPr>
        <w:t xml:space="preserve"> and </w:t>
      </w:r>
      <w:r w:rsidR="00492AC1">
        <w:rPr>
          <w:rFonts w:ascii="Cambria" w:eastAsia="Cambria" w:hAnsi="Cambria" w:cs="Cambria"/>
          <w:bCs/>
          <w:szCs w:val="20"/>
        </w:rPr>
        <w:t>ABP’s Technical Advisory Group (</w:t>
      </w:r>
      <w:r w:rsidR="006674DE">
        <w:rPr>
          <w:rFonts w:ascii="Cambria" w:eastAsia="Cambria" w:hAnsi="Cambria" w:cs="Cambria"/>
          <w:bCs/>
          <w:szCs w:val="20"/>
        </w:rPr>
        <w:t>TAG</w:t>
      </w:r>
      <w:r w:rsidR="00492AC1">
        <w:rPr>
          <w:rFonts w:ascii="Cambria" w:eastAsia="Cambria" w:hAnsi="Cambria" w:cs="Cambria"/>
          <w:bCs/>
          <w:szCs w:val="20"/>
        </w:rPr>
        <w:t>)</w:t>
      </w:r>
      <w:r w:rsidR="006674DE">
        <w:rPr>
          <w:rFonts w:ascii="Cambria" w:eastAsia="Cambria" w:hAnsi="Cambria" w:cs="Cambria"/>
          <w:bCs/>
          <w:szCs w:val="20"/>
        </w:rPr>
        <w:t>. Specifically</w:t>
      </w:r>
      <w:r w:rsidR="00E42335">
        <w:rPr>
          <w:rFonts w:ascii="Cambria" w:eastAsia="Cambria" w:hAnsi="Cambria" w:cs="Cambria"/>
          <w:bCs/>
          <w:szCs w:val="20"/>
        </w:rPr>
        <w:t>,</w:t>
      </w:r>
      <w:r w:rsidR="006674DE">
        <w:rPr>
          <w:rFonts w:ascii="Cambria" w:eastAsia="Cambria" w:hAnsi="Cambria" w:cs="Cambria"/>
          <w:bCs/>
          <w:szCs w:val="20"/>
        </w:rPr>
        <w:t xml:space="preserve"> the purpose of the TAG is to review</w:t>
      </w:r>
      <w:r w:rsidR="00465EA0">
        <w:rPr>
          <w:rFonts w:ascii="Cambria" w:eastAsia="Cambria" w:hAnsi="Cambria" w:cs="Cambria"/>
          <w:bCs/>
          <w:szCs w:val="20"/>
        </w:rPr>
        <w:t>, evaluate, and approve all water management and water quality projects proposed for inclusion in the ABP Annual Plan.</w:t>
      </w:r>
      <w:r w:rsidR="00492AC1">
        <w:rPr>
          <w:rFonts w:ascii="Cambria" w:eastAsia="Cambria" w:hAnsi="Cambria" w:cs="Cambria"/>
          <w:bCs/>
          <w:szCs w:val="20"/>
        </w:rPr>
        <w:t xml:space="preserve"> </w:t>
      </w:r>
      <w:r w:rsidR="00465EA0">
        <w:rPr>
          <w:rFonts w:ascii="Cambria" w:eastAsia="Cambria" w:hAnsi="Cambria" w:cs="Cambria"/>
          <w:bCs/>
          <w:szCs w:val="20"/>
        </w:rPr>
        <w:t>The TAG selects projects that would result in significant water management or water quality improvements that will enhance the wildlife, fisheries, or forest resources of the Atchafalaya</w:t>
      </w:r>
      <w:r w:rsidR="00257351">
        <w:rPr>
          <w:rFonts w:ascii="Cambria" w:eastAsia="Cambria" w:hAnsi="Cambria" w:cs="Cambria"/>
          <w:bCs/>
          <w:szCs w:val="20"/>
        </w:rPr>
        <w:t xml:space="preserve"> Basin. </w:t>
      </w:r>
      <w:r w:rsidR="00F35006">
        <w:rPr>
          <w:rFonts w:ascii="Cambria" w:eastAsia="Cambria" w:hAnsi="Cambria" w:cs="Cambria"/>
          <w:bCs/>
          <w:szCs w:val="20"/>
        </w:rPr>
        <w:t>Projects selected</w:t>
      </w:r>
      <w:r w:rsidR="00095A54">
        <w:rPr>
          <w:rFonts w:ascii="Cambria" w:eastAsia="Cambria" w:hAnsi="Cambria" w:cs="Cambria"/>
          <w:bCs/>
          <w:szCs w:val="20"/>
        </w:rPr>
        <w:t xml:space="preserve"> by the TAG</w:t>
      </w:r>
      <w:r w:rsidR="006674DE">
        <w:rPr>
          <w:rFonts w:ascii="Cambria" w:eastAsia="Cambria" w:hAnsi="Cambria" w:cs="Cambria"/>
          <w:bCs/>
          <w:szCs w:val="20"/>
        </w:rPr>
        <w:t xml:space="preserve"> based on their merit will be included into the ABP Annual Plan and into CPRA’s Annual Plan.</w:t>
      </w:r>
    </w:p>
    <w:p w:rsidR="00891EC9" w:rsidRDefault="00891EC9" w:rsidP="000B1ED0">
      <w:pPr>
        <w:rPr>
          <w:rFonts w:ascii="Cambria" w:eastAsia="Cambria" w:hAnsi="Cambria" w:cs="Cambria"/>
          <w:bCs/>
          <w:szCs w:val="20"/>
        </w:rPr>
      </w:pPr>
      <w:r>
        <w:rPr>
          <w:rFonts w:ascii="Cambria" w:eastAsia="Cambria" w:hAnsi="Cambria" w:cs="Cambria"/>
          <w:bCs/>
          <w:szCs w:val="20"/>
        </w:rPr>
        <w:t>Brian Lezina provided a summary of the Atchafalaya River Basin Restoration and Enhancement Task Force (ARBRE TF)</w:t>
      </w:r>
      <w:r w:rsidR="00A22CCF">
        <w:rPr>
          <w:rFonts w:ascii="Cambria" w:eastAsia="Cambria" w:hAnsi="Cambria" w:cs="Cambria"/>
          <w:bCs/>
          <w:szCs w:val="20"/>
        </w:rPr>
        <w:t xml:space="preserve"> that was established by Governor John B</w:t>
      </w:r>
      <w:r w:rsidR="00465EA0">
        <w:rPr>
          <w:rFonts w:ascii="Cambria" w:eastAsia="Cambria" w:hAnsi="Cambria" w:cs="Cambria"/>
          <w:bCs/>
          <w:szCs w:val="20"/>
        </w:rPr>
        <w:t>el</w:t>
      </w:r>
      <w:r w:rsidR="00A22CCF">
        <w:rPr>
          <w:rFonts w:ascii="Cambria" w:eastAsia="Cambria" w:hAnsi="Cambria" w:cs="Cambria"/>
          <w:bCs/>
          <w:szCs w:val="20"/>
        </w:rPr>
        <w:t xml:space="preserve"> Edwards in December 2020</w:t>
      </w:r>
      <w:r>
        <w:rPr>
          <w:rFonts w:ascii="Cambria" w:eastAsia="Cambria" w:hAnsi="Cambria" w:cs="Cambria"/>
          <w:bCs/>
          <w:szCs w:val="20"/>
        </w:rPr>
        <w:t xml:space="preserve">. The governor </w:t>
      </w:r>
      <w:r w:rsidR="00A22CCF">
        <w:rPr>
          <w:rFonts w:ascii="Cambria" w:eastAsia="Cambria" w:hAnsi="Cambria" w:cs="Cambria"/>
          <w:bCs/>
          <w:szCs w:val="20"/>
        </w:rPr>
        <w:t xml:space="preserve">established the Task Force, comprised of numerous stakeholders, to address long-standing issues in the basin and raise public awareness of these issues. The Task Force met </w:t>
      </w:r>
      <w:r w:rsidR="00465EA0">
        <w:rPr>
          <w:rFonts w:ascii="Cambria" w:eastAsia="Cambria" w:hAnsi="Cambria" w:cs="Cambria"/>
          <w:bCs/>
          <w:szCs w:val="20"/>
        </w:rPr>
        <w:t>13</w:t>
      </w:r>
      <w:r w:rsidR="00A22CCF">
        <w:rPr>
          <w:rFonts w:ascii="Cambria" w:eastAsia="Cambria" w:hAnsi="Cambria" w:cs="Cambria"/>
          <w:bCs/>
          <w:szCs w:val="20"/>
        </w:rPr>
        <w:t xml:space="preserve"> times during 2021 to discuss</w:t>
      </w:r>
      <w:r>
        <w:rPr>
          <w:rFonts w:ascii="Cambria" w:eastAsia="Cambria" w:hAnsi="Cambria" w:cs="Cambria"/>
          <w:bCs/>
          <w:szCs w:val="20"/>
        </w:rPr>
        <w:t xml:space="preserve"> </w:t>
      </w:r>
      <w:r w:rsidR="00A22CCF">
        <w:rPr>
          <w:rFonts w:ascii="Cambria" w:eastAsia="Cambria" w:hAnsi="Cambria" w:cs="Cambria"/>
          <w:bCs/>
          <w:szCs w:val="20"/>
        </w:rPr>
        <w:t xml:space="preserve">ideas for the </w:t>
      </w:r>
      <w:r>
        <w:rPr>
          <w:rFonts w:ascii="Cambria" w:eastAsia="Cambria" w:hAnsi="Cambria" w:cs="Cambria"/>
          <w:bCs/>
          <w:szCs w:val="20"/>
        </w:rPr>
        <w:t xml:space="preserve">holistic management </w:t>
      </w:r>
      <w:r w:rsidR="00A22CCF">
        <w:rPr>
          <w:rFonts w:ascii="Cambria" w:eastAsia="Cambria" w:hAnsi="Cambria" w:cs="Cambria"/>
          <w:bCs/>
          <w:szCs w:val="20"/>
        </w:rPr>
        <w:t xml:space="preserve">of </w:t>
      </w:r>
      <w:r>
        <w:rPr>
          <w:rFonts w:ascii="Cambria" w:eastAsia="Cambria" w:hAnsi="Cambria" w:cs="Cambria"/>
          <w:bCs/>
          <w:szCs w:val="20"/>
        </w:rPr>
        <w:t>the Atchafalaya</w:t>
      </w:r>
      <w:r w:rsidR="00A22CCF">
        <w:rPr>
          <w:rFonts w:ascii="Cambria" w:eastAsia="Cambria" w:hAnsi="Cambria" w:cs="Cambria"/>
          <w:bCs/>
          <w:szCs w:val="20"/>
        </w:rPr>
        <w:t xml:space="preserve"> Basin</w:t>
      </w:r>
      <w:r>
        <w:rPr>
          <w:rFonts w:ascii="Cambria" w:eastAsia="Cambria" w:hAnsi="Cambria" w:cs="Cambria"/>
          <w:bCs/>
          <w:szCs w:val="20"/>
        </w:rPr>
        <w:t xml:space="preserve"> including flood control, navigation, and restoration</w:t>
      </w:r>
      <w:r w:rsidR="000227BE">
        <w:rPr>
          <w:rFonts w:ascii="Cambria" w:eastAsia="Cambria" w:hAnsi="Cambria" w:cs="Cambria"/>
          <w:bCs/>
          <w:szCs w:val="20"/>
        </w:rPr>
        <w:t>. The Task Force then</w:t>
      </w:r>
      <w:r w:rsidR="00A22CCF">
        <w:rPr>
          <w:rFonts w:ascii="Cambria" w:eastAsia="Cambria" w:hAnsi="Cambria" w:cs="Cambria"/>
          <w:bCs/>
          <w:szCs w:val="20"/>
        </w:rPr>
        <w:t xml:space="preserve"> provide</w:t>
      </w:r>
      <w:r w:rsidR="000227BE">
        <w:rPr>
          <w:rFonts w:ascii="Cambria" w:eastAsia="Cambria" w:hAnsi="Cambria" w:cs="Cambria"/>
          <w:bCs/>
          <w:szCs w:val="20"/>
        </w:rPr>
        <w:t>d</w:t>
      </w:r>
      <w:r w:rsidR="00A22CCF">
        <w:rPr>
          <w:rFonts w:ascii="Cambria" w:eastAsia="Cambria" w:hAnsi="Cambria" w:cs="Cambria"/>
          <w:bCs/>
          <w:szCs w:val="20"/>
        </w:rPr>
        <w:t xml:space="preserve"> a set of recommendations to</w:t>
      </w:r>
      <w:r w:rsidR="000227BE">
        <w:rPr>
          <w:rFonts w:ascii="Cambria" w:eastAsia="Cambria" w:hAnsi="Cambria" w:cs="Cambria"/>
          <w:bCs/>
          <w:szCs w:val="20"/>
        </w:rPr>
        <w:t xml:space="preserve"> address</w:t>
      </w:r>
      <w:r w:rsidR="00A22CCF">
        <w:rPr>
          <w:rFonts w:ascii="Cambria" w:eastAsia="Cambria" w:hAnsi="Cambria" w:cs="Cambria"/>
          <w:bCs/>
          <w:szCs w:val="20"/>
        </w:rPr>
        <w:t xml:space="preserve"> the critical issues of the basin to the CPRA Board (CPRAB). </w:t>
      </w:r>
      <w:r>
        <w:rPr>
          <w:rFonts w:ascii="Cambria" w:eastAsia="Cambria" w:hAnsi="Cambria" w:cs="Cambria"/>
          <w:bCs/>
          <w:szCs w:val="20"/>
        </w:rPr>
        <w:t xml:space="preserve"> The recommendations were provided to the CPRAB during t</w:t>
      </w:r>
      <w:r w:rsidR="00A22CCF">
        <w:rPr>
          <w:rFonts w:ascii="Cambria" w:eastAsia="Cambria" w:hAnsi="Cambria" w:cs="Cambria"/>
          <w:bCs/>
          <w:szCs w:val="20"/>
        </w:rPr>
        <w:t>he November 2021 board meeting where t</w:t>
      </w:r>
      <w:r>
        <w:rPr>
          <w:rFonts w:ascii="Cambria" w:eastAsia="Cambria" w:hAnsi="Cambria" w:cs="Cambria"/>
          <w:bCs/>
          <w:szCs w:val="20"/>
        </w:rPr>
        <w:t xml:space="preserve">he board requested CPRA </w:t>
      </w:r>
      <w:r w:rsidR="000F5523">
        <w:rPr>
          <w:rFonts w:ascii="Cambria" w:eastAsia="Cambria" w:hAnsi="Cambria" w:cs="Cambria"/>
          <w:bCs/>
          <w:szCs w:val="20"/>
        </w:rPr>
        <w:t>refine the recommendations and present at a future board meeting</w:t>
      </w:r>
      <w:r>
        <w:rPr>
          <w:rFonts w:ascii="Cambria" w:eastAsia="Cambria" w:hAnsi="Cambria" w:cs="Cambria"/>
          <w:bCs/>
          <w:szCs w:val="20"/>
        </w:rPr>
        <w:t xml:space="preserve">.    </w:t>
      </w:r>
    </w:p>
    <w:p w:rsidR="00891EC9" w:rsidRPr="006674DE" w:rsidRDefault="00891EC9" w:rsidP="000B1ED0">
      <w:pPr>
        <w:rPr>
          <w:rFonts w:ascii="Cambria" w:eastAsia="Cambria" w:hAnsi="Cambria" w:cs="Cambria"/>
          <w:bCs/>
          <w:szCs w:val="20"/>
        </w:rPr>
      </w:pPr>
    </w:p>
    <w:p w:rsidR="00A22CCF" w:rsidRDefault="00A22CCF" w:rsidP="000B1ED0">
      <w:pPr>
        <w:pStyle w:val="Heading1"/>
        <w:rPr>
          <w:rFonts w:eastAsia="Cambria"/>
          <w:b/>
          <w:sz w:val="28"/>
        </w:rPr>
      </w:pPr>
    </w:p>
    <w:p w:rsidR="00A22CCF" w:rsidRDefault="00A22CCF" w:rsidP="000B1ED0">
      <w:pPr>
        <w:pStyle w:val="Heading1"/>
        <w:rPr>
          <w:rFonts w:eastAsia="Cambria"/>
          <w:b/>
          <w:sz w:val="28"/>
        </w:rPr>
      </w:pPr>
    </w:p>
    <w:p w:rsidR="000B1ED0" w:rsidRPr="001D395F" w:rsidRDefault="000B1ED0" w:rsidP="000B1ED0">
      <w:pPr>
        <w:pStyle w:val="Heading1"/>
        <w:rPr>
          <w:rFonts w:eastAsia="Cambria"/>
          <w:b/>
          <w:sz w:val="28"/>
        </w:rPr>
      </w:pPr>
      <w:r w:rsidRPr="001D395F">
        <w:rPr>
          <w:rFonts w:eastAsia="Cambria"/>
          <w:b/>
          <w:sz w:val="28"/>
        </w:rPr>
        <w:t>UPDATES &amp; CONTEXT</w:t>
      </w:r>
    </w:p>
    <w:p w:rsidR="00B41FC6" w:rsidRDefault="00C252B2" w:rsidP="00C252B2">
      <w:pPr>
        <w:spacing w:after="0"/>
        <w:rPr>
          <w:rFonts w:ascii="Cambria" w:eastAsia="Cambria" w:hAnsi="Cambria" w:cs="Cambria"/>
          <w:b/>
          <w:bCs/>
          <w:sz w:val="24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0"/>
        </w:rPr>
        <w:t>Presentation 1: Fiscal Year 2022 Project Updates:</w:t>
      </w:r>
    </w:p>
    <w:p w:rsidR="00C252B2" w:rsidRPr="001D395F" w:rsidRDefault="00C252B2" w:rsidP="00C252B2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  <w:bCs/>
          <w:szCs w:val="20"/>
          <w:u w:val="single"/>
        </w:rPr>
      </w:pPr>
      <w:r w:rsidRPr="001D395F">
        <w:rPr>
          <w:rFonts w:ascii="Cambria" w:eastAsia="Cambria" w:hAnsi="Cambria" w:cs="Cambria"/>
          <w:bCs/>
          <w:szCs w:val="20"/>
          <w:u w:val="single"/>
        </w:rPr>
        <w:t>Buffalo Cove Water Management – Element 10</w:t>
      </w:r>
      <w:r w:rsidR="00E25F23">
        <w:rPr>
          <w:rFonts w:ascii="Cambria" w:eastAsia="Cambria" w:hAnsi="Cambria" w:cs="Cambria"/>
          <w:bCs/>
          <w:szCs w:val="20"/>
          <w:u w:val="single"/>
        </w:rPr>
        <w:t xml:space="preserve"> [Time| 13:56]</w:t>
      </w:r>
    </w:p>
    <w:p w:rsidR="00C252B2" w:rsidRPr="001D395F" w:rsidRDefault="00C252B2" w:rsidP="00C252B2">
      <w:pPr>
        <w:pStyle w:val="ListParagraph"/>
        <w:numPr>
          <w:ilvl w:val="1"/>
          <w:numId w:val="1"/>
        </w:numPr>
        <w:spacing w:after="0"/>
        <w:rPr>
          <w:rFonts w:ascii="Cambria" w:eastAsia="Cambria" w:hAnsi="Cambria" w:cs="Cambria"/>
          <w:bCs/>
          <w:szCs w:val="20"/>
        </w:rPr>
      </w:pPr>
      <w:r w:rsidRPr="001D395F">
        <w:rPr>
          <w:rFonts w:ascii="Cambria" w:eastAsia="Cambria" w:hAnsi="Cambria" w:cs="Cambria"/>
          <w:bCs/>
          <w:szCs w:val="20"/>
        </w:rPr>
        <w:t>After reevaluation of the current conditions</w:t>
      </w:r>
      <w:r w:rsidR="00492AC1">
        <w:rPr>
          <w:rFonts w:ascii="Cambria" w:eastAsia="Cambria" w:hAnsi="Cambria" w:cs="Cambria"/>
          <w:bCs/>
          <w:szCs w:val="20"/>
        </w:rPr>
        <w:t xml:space="preserve"> this project will be removed from the ABP FY23 Annual Plan.</w:t>
      </w:r>
      <w:r w:rsidRPr="001D395F">
        <w:rPr>
          <w:rFonts w:ascii="Cambria" w:eastAsia="Cambria" w:hAnsi="Cambria" w:cs="Cambria"/>
          <w:bCs/>
          <w:szCs w:val="20"/>
        </w:rPr>
        <w:t xml:space="preserve"> </w:t>
      </w:r>
      <w:r w:rsidR="001D395F">
        <w:rPr>
          <w:rFonts w:ascii="Cambria" w:eastAsia="Cambria" w:hAnsi="Cambria" w:cs="Cambria"/>
          <w:bCs/>
          <w:szCs w:val="20"/>
        </w:rPr>
        <w:t>USACE</w:t>
      </w:r>
      <w:r w:rsidRPr="001D395F">
        <w:rPr>
          <w:rFonts w:ascii="Cambria" w:eastAsia="Cambria" w:hAnsi="Cambria" w:cs="Cambria"/>
          <w:bCs/>
          <w:szCs w:val="20"/>
        </w:rPr>
        <w:t xml:space="preserve"> will reallocate funds from the project to other </w:t>
      </w:r>
      <w:r w:rsidR="00492AC1">
        <w:rPr>
          <w:rFonts w:ascii="Cambria" w:eastAsia="Cambria" w:hAnsi="Cambria" w:cs="Cambria"/>
          <w:bCs/>
          <w:szCs w:val="20"/>
        </w:rPr>
        <w:t xml:space="preserve">priority </w:t>
      </w:r>
      <w:r w:rsidRPr="001D395F">
        <w:rPr>
          <w:rFonts w:ascii="Cambria" w:eastAsia="Cambria" w:hAnsi="Cambria" w:cs="Cambria"/>
          <w:bCs/>
          <w:szCs w:val="20"/>
        </w:rPr>
        <w:t>projects</w:t>
      </w:r>
      <w:r w:rsidR="00492AC1">
        <w:rPr>
          <w:rFonts w:ascii="Cambria" w:eastAsia="Cambria" w:hAnsi="Cambria" w:cs="Cambria"/>
          <w:bCs/>
          <w:szCs w:val="20"/>
        </w:rPr>
        <w:t>.</w:t>
      </w:r>
      <w:r w:rsidR="00E25F23">
        <w:rPr>
          <w:rFonts w:ascii="Cambria" w:eastAsia="Cambria" w:hAnsi="Cambria" w:cs="Cambria"/>
          <w:bCs/>
          <w:szCs w:val="20"/>
        </w:rPr>
        <w:t xml:space="preserve"> </w:t>
      </w:r>
    </w:p>
    <w:p w:rsidR="00C252B2" w:rsidRPr="001D395F" w:rsidRDefault="00C252B2" w:rsidP="00C252B2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  <w:bCs/>
          <w:szCs w:val="20"/>
          <w:u w:val="single"/>
        </w:rPr>
      </w:pPr>
      <w:r w:rsidRPr="001D395F">
        <w:rPr>
          <w:rFonts w:ascii="Cambria" w:eastAsia="Cambria" w:hAnsi="Cambria" w:cs="Cambria"/>
          <w:bCs/>
          <w:szCs w:val="20"/>
          <w:u w:val="single"/>
        </w:rPr>
        <w:t>Flat Lake Sediment Study</w:t>
      </w:r>
      <w:r w:rsidR="00E25F23">
        <w:rPr>
          <w:rFonts w:ascii="Cambria" w:eastAsia="Cambria" w:hAnsi="Cambria" w:cs="Cambria"/>
          <w:bCs/>
          <w:szCs w:val="20"/>
          <w:u w:val="single"/>
        </w:rPr>
        <w:t xml:space="preserve"> [Time| 15:14]</w:t>
      </w:r>
    </w:p>
    <w:p w:rsidR="00C252B2" w:rsidRPr="001D395F" w:rsidRDefault="00366383" w:rsidP="00C252B2">
      <w:pPr>
        <w:pStyle w:val="ListParagraph"/>
        <w:numPr>
          <w:ilvl w:val="1"/>
          <w:numId w:val="1"/>
        </w:numPr>
        <w:spacing w:after="0"/>
        <w:rPr>
          <w:rFonts w:ascii="Cambria" w:eastAsia="Cambria" w:hAnsi="Cambria" w:cs="Cambria"/>
          <w:bCs/>
          <w:szCs w:val="20"/>
        </w:rPr>
      </w:pPr>
      <w:r w:rsidRPr="001D395F">
        <w:rPr>
          <w:rFonts w:ascii="Cambria" w:eastAsia="Cambria" w:hAnsi="Cambria" w:cs="Cambria"/>
          <w:bCs/>
          <w:szCs w:val="20"/>
        </w:rPr>
        <w:t>Study concluded that due to debris, sediment characteristics, and distance to applicable project locations use of the sediment would not be cost effective</w:t>
      </w:r>
      <w:r w:rsidR="005B4494" w:rsidRPr="001D395F">
        <w:rPr>
          <w:rFonts w:ascii="Cambria" w:eastAsia="Cambria" w:hAnsi="Cambria" w:cs="Cambria"/>
          <w:bCs/>
          <w:szCs w:val="20"/>
        </w:rPr>
        <w:t>.</w:t>
      </w:r>
    </w:p>
    <w:p w:rsidR="00366383" w:rsidRPr="001D395F" w:rsidRDefault="00366383" w:rsidP="00904A4D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bCs/>
          <w:szCs w:val="20"/>
          <w:u w:val="single"/>
        </w:rPr>
      </w:pPr>
      <w:r w:rsidRPr="001D395F">
        <w:rPr>
          <w:rFonts w:ascii="Cambria" w:eastAsia="Cambria" w:hAnsi="Cambria" w:cs="Cambria"/>
          <w:bCs/>
          <w:szCs w:val="20"/>
          <w:u w:val="single"/>
        </w:rPr>
        <w:t>Henderson Lake Spoil Gapping – Dixie Pipeline</w:t>
      </w:r>
      <w:r w:rsidR="00E25F23">
        <w:rPr>
          <w:rFonts w:ascii="Cambria" w:eastAsia="Cambria" w:hAnsi="Cambria" w:cs="Cambria"/>
          <w:bCs/>
          <w:szCs w:val="20"/>
          <w:u w:val="single"/>
        </w:rPr>
        <w:t xml:space="preserve"> [Time| 16:42]</w:t>
      </w:r>
    </w:p>
    <w:p w:rsidR="00DE6503" w:rsidRPr="00A22CCF" w:rsidRDefault="00366383" w:rsidP="00A22CCF">
      <w:pPr>
        <w:pStyle w:val="ListParagraph"/>
        <w:numPr>
          <w:ilvl w:val="1"/>
          <w:numId w:val="2"/>
        </w:numPr>
        <w:rPr>
          <w:rFonts w:ascii="Cambria" w:eastAsia="Cambria" w:hAnsi="Cambria" w:cs="Cambria"/>
          <w:bCs/>
          <w:szCs w:val="20"/>
          <w:u w:val="single"/>
        </w:rPr>
      </w:pPr>
      <w:r w:rsidRPr="001D395F">
        <w:rPr>
          <w:rFonts w:ascii="Cambria" w:eastAsia="Cambria" w:hAnsi="Cambria" w:cs="Cambria"/>
          <w:bCs/>
          <w:szCs w:val="20"/>
        </w:rPr>
        <w:t xml:space="preserve">CPRA is </w:t>
      </w:r>
      <w:r w:rsidR="00492AC1">
        <w:rPr>
          <w:rFonts w:ascii="Cambria" w:eastAsia="Cambria" w:hAnsi="Cambria" w:cs="Cambria"/>
          <w:bCs/>
          <w:szCs w:val="20"/>
        </w:rPr>
        <w:t>reviewing the</w:t>
      </w:r>
      <w:r w:rsidR="00492AC1" w:rsidRPr="001D395F">
        <w:rPr>
          <w:rFonts w:ascii="Cambria" w:eastAsia="Cambria" w:hAnsi="Cambria" w:cs="Cambria"/>
          <w:bCs/>
          <w:szCs w:val="20"/>
        </w:rPr>
        <w:t xml:space="preserve"> </w:t>
      </w:r>
      <w:r w:rsidRPr="001D395F">
        <w:rPr>
          <w:rFonts w:ascii="Cambria" w:eastAsia="Cambria" w:hAnsi="Cambria" w:cs="Cambria"/>
          <w:bCs/>
          <w:szCs w:val="20"/>
        </w:rPr>
        <w:t>95</w:t>
      </w:r>
      <w:r w:rsidR="001D395F">
        <w:rPr>
          <w:rFonts w:ascii="Cambria" w:eastAsia="Cambria" w:hAnsi="Cambria" w:cs="Cambria"/>
          <w:bCs/>
          <w:szCs w:val="20"/>
        </w:rPr>
        <w:t>% design</w:t>
      </w:r>
      <w:r w:rsidR="00492AC1">
        <w:rPr>
          <w:rFonts w:ascii="Cambria" w:eastAsia="Cambria" w:hAnsi="Cambria" w:cs="Cambria"/>
          <w:bCs/>
          <w:szCs w:val="20"/>
        </w:rPr>
        <w:t xml:space="preserve"> plans</w:t>
      </w:r>
      <w:r w:rsidR="001D395F">
        <w:rPr>
          <w:rFonts w:ascii="Cambria" w:eastAsia="Cambria" w:hAnsi="Cambria" w:cs="Cambria"/>
          <w:bCs/>
          <w:szCs w:val="20"/>
        </w:rPr>
        <w:t xml:space="preserve"> (provided Dec. 2021</w:t>
      </w:r>
      <w:r w:rsidRPr="001D395F">
        <w:rPr>
          <w:rFonts w:ascii="Cambria" w:eastAsia="Cambria" w:hAnsi="Cambria" w:cs="Cambria"/>
          <w:bCs/>
          <w:szCs w:val="20"/>
        </w:rPr>
        <w:t xml:space="preserve">). </w:t>
      </w:r>
      <w:r w:rsidR="00492AC1">
        <w:rPr>
          <w:rFonts w:ascii="Cambria" w:eastAsia="Cambria" w:hAnsi="Cambria" w:cs="Cambria"/>
          <w:bCs/>
          <w:szCs w:val="20"/>
        </w:rPr>
        <w:t>Twenty-</w:t>
      </w:r>
      <w:r w:rsidR="00FA2457">
        <w:rPr>
          <w:rFonts w:ascii="Cambria" w:eastAsia="Cambria" w:hAnsi="Cambria" w:cs="Cambria"/>
          <w:bCs/>
          <w:szCs w:val="20"/>
        </w:rPr>
        <w:t xml:space="preserve">five spoil </w:t>
      </w:r>
      <w:r w:rsidR="00492AC1">
        <w:rPr>
          <w:rFonts w:ascii="Cambria" w:eastAsia="Cambria" w:hAnsi="Cambria" w:cs="Cambria"/>
          <w:bCs/>
          <w:szCs w:val="20"/>
        </w:rPr>
        <w:t>bank</w:t>
      </w:r>
      <w:r w:rsidRPr="001D395F">
        <w:rPr>
          <w:rFonts w:ascii="Cambria" w:eastAsia="Cambria" w:hAnsi="Cambria" w:cs="Cambria"/>
          <w:bCs/>
          <w:szCs w:val="20"/>
        </w:rPr>
        <w:t xml:space="preserve"> gaps are proposed. </w:t>
      </w:r>
    </w:p>
    <w:p w:rsidR="001D395F" w:rsidRPr="00B5490B" w:rsidRDefault="00366383" w:rsidP="00FA2457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bCs/>
          <w:szCs w:val="20"/>
          <w:u w:val="single"/>
        </w:rPr>
      </w:pPr>
      <w:r w:rsidRPr="001D395F">
        <w:rPr>
          <w:rFonts w:ascii="Cambria" w:eastAsia="Cambria" w:hAnsi="Cambria" w:cs="Cambria"/>
          <w:bCs/>
          <w:szCs w:val="20"/>
          <w:u w:val="single"/>
        </w:rPr>
        <w:t>East Grand Lake Upper Region</w:t>
      </w:r>
      <w:r w:rsidR="00E25F23">
        <w:rPr>
          <w:rFonts w:ascii="Cambria" w:eastAsia="Cambria" w:hAnsi="Cambria" w:cs="Cambria"/>
          <w:bCs/>
          <w:szCs w:val="20"/>
          <w:u w:val="single"/>
        </w:rPr>
        <w:t xml:space="preserve"> [Time| 18:23]</w:t>
      </w:r>
    </w:p>
    <w:p w:rsidR="00366383" w:rsidRPr="001D395F" w:rsidRDefault="005B4494" w:rsidP="00465EA0">
      <w:pPr>
        <w:pStyle w:val="ListParagraph"/>
        <w:numPr>
          <w:ilvl w:val="1"/>
          <w:numId w:val="2"/>
        </w:numPr>
        <w:rPr>
          <w:rFonts w:ascii="Cambria" w:eastAsia="Cambria" w:hAnsi="Cambria" w:cs="Cambria"/>
          <w:bCs/>
          <w:szCs w:val="20"/>
          <w:u w:val="single"/>
        </w:rPr>
      </w:pPr>
      <w:r w:rsidRPr="001D395F">
        <w:rPr>
          <w:rFonts w:ascii="Cambria" w:eastAsia="Cambria" w:hAnsi="Cambria" w:cs="Cambria"/>
          <w:bCs/>
          <w:szCs w:val="20"/>
        </w:rPr>
        <w:t xml:space="preserve">The Nature Conservancy (TNC) has continued extensive monitoring efforts while </w:t>
      </w:r>
      <w:r w:rsidR="00095A54">
        <w:rPr>
          <w:rFonts w:ascii="Cambria" w:eastAsia="Cambria" w:hAnsi="Cambria" w:cs="Cambria"/>
          <w:bCs/>
          <w:szCs w:val="20"/>
        </w:rPr>
        <w:t>c</w:t>
      </w:r>
      <w:r w:rsidRPr="001D395F">
        <w:rPr>
          <w:rFonts w:ascii="Cambria" w:eastAsia="Cambria" w:hAnsi="Cambria" w:cs="Cambria"/>
          <w:bCs/>
          <w:szCs w:val="20"/>
        </w:rPr>
        <w:t>ollaboration between TNC-USACE-CPRA have occurred to discuss permitting requirements.</w:t>
      </w:r>
    </w:p>
    <w:p w:rsidR="005B4494" w:rsidRPr="001D395F" w:rsidRDefault="005B4494" w:rsidP="005B449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bCs/>
          <w:szCs w:val="20"/>
          <w:u w:val="single"/>
        </w:rPr>
      </w:pPr>
      <w:r w:rsidRPr="001D395F">
        <w:rPr>
          <w:rFonts w:ascii="Cambria" w:eastAsia="Cambria" w:hAnsi="Cambria" w:cs="Cambria"/>
          <w:bCs/>
          <w:szCs w:val="20"/>
          <w:u w:val="single"/>
        </w:rPr>
        <w:t>Murphy Lake Depth Restoration</w:t>
      </w:r>
      <w:r w:rsidR="00E25F23">
        <w:rPr>
          <w:rFonts w:ascii="Cambria" w:eastAsia="Cambria" w:hAnsi="Cambria" w:cs="Cambria"/>
          <w:bCs/>
          <w:szCs w:val="20"/>
          <w:u w:val="single"/>
        </w:rPr>
        <w:t xml:space="preserve"> [Time| 19:56]</w:t>
      </w:r>
    </w:p>
    <w:p w:rsidR="00366383" w:rsidRPr="005B4494" w:rsidRDefault="00465EA0" w:rsidP="00B41FC6">
      <w:pPr>
        <w:pStyle w:val="ListParagraph"/>
        <w:numPr>
          <w:ilvl w:val="1"/>
          <w:numId w:val="2"/>
        </w:numPr>
        <w:rPr>
          <w:rFonts w:ascii="Cambria" w:eastAsia="Cambria" w:hAnsi="Cambria" w:cs="Cambria"/>
          <w:bCs/>
          <w:sz w:val="24"/>
          <w:szCs w:val="20"/>
          <w:u w:val="single"/>
        </w:rPr>
      </w:pPr>
      <w:r>
        <w:rPr>
          <w:rFonts w:ascii="Cambria" w:eastAsia="Cambria" w:hAnsi="Cambria" w:cs="Cambria"/>
          <w:bCs/>
          <w:szCs w:val="20"/>
        </w:rPr>
        <w:t>Priority</w:t>
      </w:r>
      <w:r w:rsidR="005B4494" w:rsidRPr="001D395F">
        <w:rPr>
          <w:rFonts w:ascii="Cambria" w:eastAsia="Cambria" w:hAnsi="Cambria" w:cs="Cambria"/>
          <w:bCs/>
          <w:szCs w:val="20"/>
        </w:rPr>
        <w:t xml:space="preserve"> project</w:t>
      </w:r>
      <w:r w:rsidR="008E55CB">
        <w:rPr>
          <w:rFonts w:ascii="Cambria" w:eastAsia="Cambria" w:hAnsi="Cambria" w:cs="Cambria"/>
          <w:bCs/>
          <w:szCs w:val="20"/>
        </w:rPr>
        <w:t xml:space="preserve"> for ABP FY</w:t>
      </w:r>
      <w:r w:rsidR="00DE6503">
        <w:rPr>
          <w:rFonts w:ascii="Cambria" w:eastAsia="Cambria" w:hAnsi="Cambria" w:cs="Cambria"/>
          <w:bCs/>
          <w:szCs w:val="20"/>
        </w:rPr>
        <w:t>22 Annual Plan</w:t>
      </w:r>
      <w:r w:rsidR="005B4494">
        <w:rPr>
          <w:rFonts w:ascii="Cambria" w:eastAsia="Cambria" w:hAnsi="Cambria" w:cs="Cambria"/>
          <w:bCs/>
          <w:sz w:val="24"/>
          <w:szCs w:val="20"/>
        </w:rPr>
        <w:t>.</w:t>
      </w:r>
    </w:p>
    <w:p w:rsidR="00C252B2" w:rsidRDefault="00C252B2" w:rsidP="005B4494">
      <w:pPr>
        <w:spacing w:after="0"/>
        <w:rPr>
          <w:rFonts w:ascii="Cambria" w:eastAsia="Cambria" w:hAnsi="Cambria" w:cs="Cambria"/>
          <w:b/>
          <w:bCs/>
          <w:sz w:val="24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0"/>
        </w:rPr>
        <w:t>Presentation 2: Fiscal Year 2023 Proposed Water Quality Projects</w:t>
      </w:r>
      <w:r w:rsidR="00B5490B">
        <w:rPr>
          <w:rFonts w:ascii="Cambria" w:eastAsia="Cambria" w:hAnsi="Cambria" w:cs="Cambria"/>
          <w:b/>
          <w:bCs/>
          <w:sz w:val="24"/>
          <w:szCs w:val="20"/>
        </w:rPr>
        <w:t>-TAG Review</w:t>
      </w:r>
      <w:r>
        <w:rPr>
          <w:rFonts w:ascii="Cambria" w:eastAsia="Cambria" w:hAnsi="Cambria" w:cs="Cambria"/>
          <w:b/>
          <w:bCs/>
          <w:sz w:val="24"/>
          <w:szCs w:val="20"/>
        </w:rPr>
        <w:t>:</w:t>
      </w:r>
    </w:p>
    <w:p w:rsidR="006674DE" w:rsidRPr="00F25248" w:rsidRDefault="006674DE" w:rsidP="006674DE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  <w:r w:rsidRPr="00F25248">
        <w:rPr>
          <w:rFonts w:ascii="Cambria" w:eastAsia="Cambria" w:hAnsi="Cambria" w:cs="Cambria"/>
          <w:bCs/>
          <w:szCs w:val="20"/>
          <w:u w:val="single"/>
        </w:rPr>
        <w:t>East Grand Lake Phase 1: Murphy Lake Restoration Closures</w:t>
      </w:r>
      <w:r w:rsidR="00E25F23">
        <w:rPr>
          <w:rFonts w:ascii="Cambria" w:eastAsia="Cambria" w:hAnsi="Cambria" w:cs="Cambria"/>
          <w:bCs/>
          <w:szCs w:val="20"/>
          <w:u w:val="single"/>
        </w:rPr>
        <w:t xml:space="preserve"> [Time|</w:t>
      </w:r>
      <w:r w:rsidR="00F25248" w:rsidRPr="00F25248">
        <w:rPr>
          <w:rFonts w:ascii="Cambria" w:eastAsia="Cambria" w:hAnsi="Cambria" w:cs="Cambria"/>
          <w:bCs/>
          <w:szCs w:val="20"/>
          <w:u w:val="single"/>
        </w:rPr>
        <w:t xml:space="preserve"> 34:03]</w:t>
      </w:r>
    </w:p>
    <w:p w:rsidR="006C5F39" w:rsidRPr="006C5F39" w:rsidRDefault="00F25248" w:rsidP="00F25248">
      <w:pPr>
        <w:pStyle w:val="ListParagraph"/>
        <w:numPr>
          <w:ilvl w:val="1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</w:rPr>
      </w:pPr>
      <w:r>
        <w:rPr>
          <w:rFonts w:ascii="Cambria" w:eastAsia="Cambria" w:hAnsi="Cambria" w:cs="Cambria"/>
          <w:bCs/>
          <w:szCs w:val="20"/>
        </w:rPr>
        <w:t>TAG recommend</w:t>
      </w:r>
      <w:r w:rsidR="003A47E2">
        <w:rPr>
          <w:rFonts w:ascii="Cambria" w:eastAsia="Cambria" w:hAnsi="Cambria" w:cs="Cambria"/>
          <w:bCs/>
          <w:szCs w:val="20"/>
        </w:rPr>
        <w:t>ed the proposed backfill canal</w:t>
      </w:r>
      <w:r>
        <w:rPr>
          <w:rFonts w:ascii="Cambria" w:eastAsia="Cambria" w:hAnsi="Cambria" w:cs="Cambria"/>
          <w:bCs/>
          <w:szCs w:val="20"/>
        </w:rPr>
        <w:t xml:space="preserve"> not be infilled</w:t>
      </w:r>
      <w:r w:rsidR="003A47E2">
        <w:rPr>
          <w:rFonts w:ascii="Cambria" w:eastAsia="Cambria" w:hAnsi="Cambria" w:cs="Cambria"/>
          <w:bCs/>
          <w:szCs w:val="20"/>
        </w:rPr>
        <w:t xml:space="preserve"> due to concerns over loss of fish habitat.</w:t>
      </w:r>
      <w:r>
        <w:rPr>
          <w:rFonts w:ascii="Cambria" w:eastAsia="Cambria" w:hAnsi="Cambria" w:cs="Cambria"/>
          <w:bCs/>
          <w:szCs w:val="20"/>
        </w:rPr>
        <w:t xml:space="preserve"> </w:t>
      </w:r>
    </w:p>
    <w:p w:rsidR="00B5490B" w:rsidRPr="00F25248" w:rsidRDefault="00F25248" w:rsidP="00F25248">
      <w:pPr>
        <w:pStyle w:val="ListParagraph"/>
        <w:numPr>
          <w:ilvl w:val="1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</w:rPr>
      </w:pPr>
      <w:r>
        <w:rPr>
          <w:rFonts w:ascii="Cambria" w:eastAsia="Cambria" w:hAnsi="Cambria" w:cs="Cambria"/>
          <w:bCs/>
          <w:szCs w:val="20"/>
        </w:rPr>
        <w:t>TAG recommend</w:t>
      </w:r>
      <w:r w:rsidR="003A47E2">
        <w:rPr>
          <w:rFonts w:ascii="Cambria" w:eastAsia="Cambria" w:hAnsi="Cambria" w:cs="Cambria"/>
          <w:bCs/>
          <w:szCs w:val="20"/>
        </w:rPr>
        <w:t>ed the proposed dredge material from Cannon Bayou be</w:t>
      </w:r>
      <w:r>
        <w:rPr>
          <w:rFonts w:ascii="Cambria" w:eastAsia="Cambria" w:hAnsi="Cambria" w:cs="Cambria"/>
          <w:bCs/>
          <w:szCs w:val="20"/>
        </w:rPr>
        <w:t xml:space="preserve"> </w:t>
      </w:r>
      <w:r w:rsidR="003A47E2">
        <w:rPr>
          <w:rFonts w:ascii="Cambria" w:eastAsia="Cambria" w:hAnsi="Cambria" w:cs="Cambria"/>
          <w:bCs/>
          <w:szCs w:val="20"/>
        </w:rPr>
        <w:t>disposed of by spraying rather than the proposed</w:t>
      </w:r>
      <w:r w:rsidR="00DE6503">
        <w:rPr>
          <w:rFonts w:ascii="Cambria" w:eastAsia="Cambria" w:hAnsi="Cambria" w:cs="Cambria"/>
          <w:bCs/>
          <w:szCs w:val="20"/>
        </w:rPr>
        <w:t xml:space="preserve"> </w:t>
      </w:r>
      <w:r>
        <w:rPr>
          <w:rFonts w:ascii="Cambria" w:eastAsia="Cambria" w:hAnsi="Cambria" w:cs="Cambria"/>
          <w:bCs/>
          <w:szCs w:val="20"/>
        </w:rPr>
        <w:t>piling.</w:t>
      </w:r>
    </w:p>
    <w:p w:rsidR="00F25248" w:rsidRPr="00F25248" w:rsidRDefault="00F25248" w:rsidP="00F25248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  <w:r w:rsidRPr="00F25248">
        <w:rPr>
          <w:rFonts w:ascii="Cambria" w:eastAsia="Cambria" w:hAnsi="Cambria" w:cs="Cambria"/>
          <w:bCs/>
          <w:szCs w:val="20"/>
          <w:u w:val="single"/>
        </w:rPr>
        <w:t>East Grand Lake Phase 2: Zadrick, Cow Bayou, Humble &amp;</w:t>
      </w:r>
      <w:r w:rsidR="00E25F23">
        <w:rPr>
          <w:rFonts w:ascii="Cambria" w:eastAsia="Cambria" w:hAnsi="Cambria" w:cs="Cambria"/>
          <w:bCs/>
          <w:szCs w:val="20"/>
          <w:u w:val="single"/>
        </w:rPr>
        <w:t xml:space="preserve"> William Canal [Time|</w:t>
      </w:r>
      <w:r w:rsidRPr="00F25248">
        <w:rPr>
          <w:rFonts w:ascii="Cambria" w:eastAsia="Cambria" w:hAnsi="Cambria" w:cs="Cambria"/>
          <w:bCs/>
          <w:szCs w:val="20"/>
          <w:u w:val="single"/>
        </w:rPr>
        <w:t xml:space="preserve"> 37:57]</w:t>
      </w:r>
    </w:p>
    <w:p w:rsidR="00F25248" w:rsidRPr="00F25248" w:rsidRDefault="00F25248" w:rsidP="00F25248">
      <w:pPr>
        <w:pStyle w:val="ListParagraph"/>
        <w:numPr>
          <w:ilvl w:val="1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</w:rPr>
      </w:pPr>
      <w:r>
        <w:rPr>
          <w:rFonts w:ascii="Cambria" w:eastAsia="Cambria" w:hAnsi="Cambria" w:cs="Cambria"/>
          <w:bCs/>
          <w:szCs w:val="20"/>
        </w:rPr>
        <w:t>TAG support</w:t>
      </w:r>
      <w:r w:rsidR="003A47E2">
        <w:rPr>
          <w:rFonts w:ascii="Cambria" w:eastAsia="Cambria" w:hAnsi="Cambria" w:cs="Cambria"/>
          <w:bCs/>
          <w:szCs w:val="20"/>
        </w:rPr>
        <w:t>ed</w:t>
      </w:r>
      <w:r>
        <w:rPr>
          <w:rFonts w:ascii="Cambria" w:eastAsia="Cambria" w:hAnsi="Cambria" w:cs="Cambria"/>
          <w:bCs/>
          <w:szCs w:val="20"/>
        </w:rPr>
        <w:t xml:space="preserve"> gapping of Williams Canal and planting trees along Bayou Bridge ROW</w:t>
      </w:r>
      <w:r w:rsidR="003A47E2">
        <w:rPr>
          <w:rFonts w:ascii="Cambria" w:eastAsia="Cambria" w:hAnsi="Cambria" w:cs="Cambria"/>
          <w:bCs/>
          <w:szCs w:val="20"/>
        </w:rPr>
        <w:t>.</w:t>
      </w:r>
    </w:p>
    <w:p w:rsidR="00F25248" w:rsidRPr="00F25248" w:rsidRDefault="00F25248" w:rsidP="00F25248">
      <w:pPr>
        <w:pStyle w:val="ListParagraph"/>
        <w:numPr>
          <w:ilvl w:val="1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</w:rPr>
      </w:pPr>
      <w:r>
        <w:rPr>
          <w:rFonts w:ascii="Cambria" w:eastAsia="Cambria" w:hAnsi="Cambria" w:cs="Cambria"/>
          <w:bCs/>
          <w:szCs w:val="20"/>
        </w:rPr>
        <w:t>TAG d</w:t>
      </w:r>
      <w:r w:rsidR="003A47E2">
        <w:rPr>
          <w:rFonts w:ascii="Cambria" w:eastAsia="Cambria" w:hAnsi="Cambria" w:cs="Cambria"/>
          <w:bCs/>
          <w:szCs w:val="20"/>
        </w:rPr>
        <w:t>id</w:t>
      </w:r>
      <w:r>
        <w:rPr>
          <w:rFonts w:ascii="Cambria" w:eastAsia="Cambria" w:hAnsi="Cambria" w:cs="Cambria"/>
          <w:bCs/>
          <w:szCs w:val="20"/>
        </w:rPr>
        <w:t xml:space="preserve"> not support backfilling item “Humble Canal” as it is the drainage outlet</w:t>
      </w:r>
      <w:r w:rsidR="003A47E2">
        <w:rPr>
          <w:rFonts w:ascii="Cambria" w:eastAsia="Cambria" w:hAnsi="Cambria" w:cs="Cambria"/>
          <w:bCs/>
          <w:szCs w:val="20"/>
        </w:rPr>
        <w:t>.</w:t>
      </w:r>
    </w:p>
    <w:p w:rsidR="00F25248" w:rsidRPr="00F25248" w:rsidRDefault="006C5F39" w:rsidP="00F25248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  <w:r>
        <w:rPr>
          <w:rFonts w:ascii="Cambria" w:eastAsia="Cambria" w:hAnsi="Cambria" w:cs="Cambria"/>
          <w:bCs/>
          <w:szCs w:val="20"/>
          <w:u w:val="single"/>
        </w:rPr>
        <w:t>Hydrologic Restoration &amp;</w:t>
      </w:r>
      <w:r w:rsidR="00F25248" w:rsidRPr="00F25248">
        <w:rPr>
          <w:rFonts w:ascii="Cambria" w:eastAsia="Cambria" w:hAnsi="Cambria" w:cs="Cambria"/>
          <w:bCs/>
          <w:szCs w:val="20"/>
          <w:u w:val="single"/>
        </w:rPr>
        <w:t xml:space="preserve"> Vegetative Plantings: Butte La Rose – Lost Lake WMU</w:t>
      </w:r>
      <w:r w:rsidR="00E25F23">
        <w:rPr>
          <w:rFonts w:ascii="Cambria" w:eastAsia="Cambria" w:hAnsi="Cambria" w:cs="Cambria"/>
          <w:bCs/>
          <w:szCs w:val="20"/>
          <w:u w:val="single"/>
        </w:rPr>
        <w:t xml:space="preserve"> [Time|</w:t>
      </w:r>
      <w:r>
        <w:rPr>
          <w:rFonts w:ascii="Cambria" w:eastAsia="Cambria" w:hAnsi="Cambria" w:cs="Cambria"/>
          <w:bCs/>
          <w:szCs w:val="20"/>
          <w:u w:val="single"/>
        </w:rPr>
        <w:t xml:space="preserve"> 43:34]</w:t>
      </w:r>
    </w:p>
    <w:p w:rsidR="006C5F39" w:rsidRPr="006C5F39" w:rsidRDefault="00F25248" w:rsidP="00F25248">
      <w:pPr>
        <w:pStyle w:val="ListParagraph"/>
        <w:numPr>
          <w:ilvl w:val="1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  <w:r>
        <w:rPr>
          <w:rFonts w:ascii="Cambria" w:eastAsia="Cambria" w:hAnsi="Cambria" w:cs="Cambria"/>
          <w:bCs/>
          <w:szCs w:val="20"/>
        </w:rPr>
        <w:t xml:space="preserve">TAG </w:t>
      </w:r>
      <w:r w:rsidR="006C5F39">
        <w:rPr>
          <w:rFonts w:ascii="Cambria" w:eastAsia="Cambria" w:hAnsi="Cambria" w:cs="Cambria"/>
          <w:bCs/>
          <w:szCs w:val="20"/>
        </w:rPr>
        <w:t>suggest</w:t>
      </w:r>
      <w:r w:rsidR="003A47E2">
        <w:rPr>
          <w:rFonts w:ascii="Cambria" w:eastAsia="Cambria" w:hAnsi="Cambria" w:cs="Cambria"/>
          <w:bCs/>
          <w:szCs w:val="20"/>
        </w:rPr>
        <w:t>ed</w:t>
      </w:r>
      <w:r w:rsidR="006C5F39">
        <w:rPr>
          <w:rFonts w:ascii="Cambria" w:eastAsia="Cambria" w:hAnsi="Cambria" w:cs="Cambria"/>
          <w:bCs/>
          <w:szCs w:val="20"/>
        </w:rPr>
        <w:t xml:space="preserve"> all </w:t>
      </w:r>
      <w:r w:rsidR="003A47E2">
        <w:rPr>
          <w:rFonts w:ascii="Cambria" w:eastAsia="Cambria" w:hAnsi="Cambria" w:cs="Cambria"/>
          <w:bCs/>
          <w:szCs w:val="20"/>
        </w:rPr>
        <w:t>five</w:t>
      </w:r>
      <w:r w:rsidR="006C5F39">
        <w:rPr>
          <w:rFonts w:ascii="Cambria" w:eastAsia="Cambria" w:hAnsi="Cambria" w:cs="Cambria"/>
          <w:bCs/>
          <w:szCs w:val="20"/>
        </w:rPr>
        <w:t xml:space="preserve"> proposed gaps may not be needed</w:t>
      </w:r>
      <w:r w:rsidR="003A47E2">
        <w:rPr>
          <w:rFonts w:ascii="Cambria" w:eastAsia="Cambria" w:hAnsi="Cambria" w:cs="Cambria"/>
          <w:bCs/>
          <w:szCs w:val="20"/>
        </w:rPr>
        <w:t>.</w:t>
      </w:r>
      <w:r w:rsidR="00DE6503">
        <w:rPr>
          <w:rFonts w:ascii="Cambria" w:eastAsia="Cambria" w:hAnsi="Cambria" w:cs="Cambria"/>
          <w:bCs/>
          <w:szCs w:val="20"/>
        </w:rPr>
        <w:t xml:space="preserve"> </w:t>
      </w:r>
      <w:r w:rsidR="003A47E2">
        <w:rPr>
          <w:rFonts w:ascii="Cambria" w:eastAsia="Cambria" w:hAnsi="Cambria" w:cs="Cambria"/>
          <w:bCs/>
          <w:szCs w:val="20"/>
        </w:rPr>
        <w:t>I</w:t>
      </w:r>
      <w:r w:rsidR="006C5F39">
        <w:rPr>
          <w:rFonts w:ascii="Cambria" w:eastAsia="Cambria" w:hAnsi="Cambria" w:cs="Cambria"/>
          <w:bCs/>
          <w:szCs w:val="20"/>
        </w:rPr>
        <w:t>f</w:t>
      </w:r>
      <w:r w:rsidR="003A47E2">
        <w:rPr>
          <w:rFonts w:ascii="Cambria" w:eastAsia="Cambria" w:hAnsi="Cambria" w:cs="Cambria"/>
          <w:bCs/>
          <w:szCs w:val="20"/>
        </w:rPr>
        <w:t xml:space="preserve"> the</w:t>
      </w:r>
      <w:r w:rsidR="006C5F39">
        <w:rPr>
          <w:rFonts w:ascii="Cambria" w:eastAsia="Cambria" w:hAnsi="Cambria" w:cs="Cambria"/>
          <w:bCs/>
          <w:szCs w:val="20"/>
        </w:rPr>
        <w:t xml:space="preserve"> project were</w:t>
      </w:r>
      <w:r w:rsidR="00DE6503">
        <w:rPr>
          <w:rFonts w:ascii="Cambria" w:eastAsia="Cambria" w:hAnsi="Cambria" w:cs="Cambria"/>
          <w:bCs/>
          <w:szCs w:val="20"/>
        </w:rPr>
        <w:t xml:space="preserve"> </w:t>
      </w:r>
      <w:r w:rsidR="006C5F39">
        <w:rPr>
          <w:rFonts w:ascii="Cambria" w:eastAsia="Cambria" w:hAnsi="Cambria" w:cs="Cambria"/>
          <w:bCs/>
          <w:szCs w:val="20"/>
        </w:rPr>
        <w:t>implemented it would need to be designed to effectively move water through the uni</w:t>
      </w:r>
      <w:r w:rsidR="003A47E2">
        <w:rPr>
          <w:rFonts w:ascii="Cambria" w:eastAsia="Cambria" w:hAnsi="Cambria" w:cs="Cambria"/>
          <w:bCs/>
          <w:szCs w:val="20"/>
        </w:rPr>
        <w:t>t.</w:t>
      </w:r>
    </w:p>
    <w:p w:rsidR="00F25248" w:rsidRPr="006C5F39" w:rsidRDefault="006C5F39" w:rsidP="00F25248">
      <w:pPr>
        <w:pStyle w:val="ListParagraph"/>
        <w:numPr>
          <w:ilvl w:val="1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  <w:r>
        <w:rPr>
          <w:rFonts w:ascii="Cambria" w:eastAsia="Cambria" w:hAnsi="Cambria" w:cs="Cambria"/>
          <w:bCs/>
          <w:szCs w:val="20"/>
        </w:rPr>
        <w:t>TAG expressed concern of hydraulic head mechanisms and</w:t>
      </w:r>
      <w:r w:rsidR="00465EA0">
        <w:rPr>
          <w:rFonts w:ascii="Cambria" w:eastAsia="Cambria" w:hAnsi="Cambria" w:cs="Cambria"/>
          <w:bCs/>
          <w:szCs w:val="20"/>
        </w:rPr>
        <w:t xml:space="preserve"> fisheries impacts</w:t>
      </w:r>
      <w:r w:rsidR="003A47E2">
        <w:rPr>
          <w:rFonts w:ascii="Cambria" w:eastAsia="Cambria" w:hAnsi="Cambria" w:cs="Cambria"/>
          <w:bCs/>
          <w:szCs w:val="20"/>
        </w:rPr>
        <w:t>.</w:t>
      </w:r>
      <w:r>
        <w:rPr>
          <w:rFonts w:ascii="Cambria" w:eastAsia="Cambria" w:hAnsi="Cambria" w:cs="Cambria"/>
          <w:bCs/>
          <w:szCs w:val="20"/>
        </w:rPr>
        <w:t xml:space="preserve"> </w:t>
      </w:r>
    </w:p>
    <w:p w:rsidR="006C5F39" w:rsidRPr="006C5F39" w:rsidRDefault="006C5F39" w:rsidP="006C5F39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  <w:r w:rsidRPr="006C5F39">
        <w:rPr>
          <w:rFonts w:ascii="Cambria" w:eastAsia="Cambria" w:hAnsi="Cambria" w:cs="Cambria"/>
          <w:bCs/>
          <w:szCs w:val="20"/>
          <w:u w:val="single"/>
        </w:rPr>
        <w:t>Lake Natchez Restoration</w:t>
      </w:r>
      <w:r w:rsidR="00E25F23">
        <w:rPr>
          <w:rFonts w:ascii="Cambria" w:eastAsia="Cambria" w:hAnsi="Cambria" w:cs="Cambria"/>
          <w:bCs/>
          <w:szCs w:val="20"/>
          <w:u w:val="single"/>
        </w:rPr>
        <w:t xml:space="preserve"> [Time|</w:t>
      </w:r>
      <w:r>
        <w:rPr>
          <w:rFonts w:ascii="Cambria" w:eastAsia="Cambria" w:hAnsi="Cambria" w:cs="Cambria"/>
          <w:bCs/>
          <w:szCs w:val="20"/>
          <w:u w:val="single"/>
        </w:rPr>
        <w:t xml:space="preserve"> 51:15]</w:t>
      </w:r>
    </w:p>
    <w:p w:rsidR="006C5F39" w:rsidRPr="006C5F39" w:rsidRDefault="006C5F39" w:rsidP="006C5F39">
      <w:pPr>
        <w:pStyle w:val="ListParagraph"/>
        <w:numPr>
          <w:ilvl w:val="1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</w:rPr>
      </w:pPr>
      <w:r w:rsidRPr="006C5F39">
        <w:rPr>
          <w:rFonts w:ascii="Cambria" w:eastAsia="Cambria" w:hAnsi="Cambria" w:cs="Cambria"/>
          <w:bCs/>
          <w:szCs w:val="20"/>
        </w:rPr>
        <w:t>TAG</w:t>
      </w:r>
      <w:r>
        <w:rPr>
          <w:rFonts w:ascii="Cambria" w:eastAsia="Cambria" w:hAnsi="Cambria" w:cs="Cambria"/>
          <w:bCs/>
          <w:szCs w:val="20"/>
        </w:rPr>
        <w:t xml:space="preserve"> recommend</w:t>
      </w:r>
      <w:r w:rsidR="003A47E2">
        <w:rPr>
          <w:rFonts w:ascii="Cambria" w:eastAsia="Cambria" w:hAnsi="Cambria" w:cs="Cambria"/>
          <w:bCs/>
          <w:szCs w:val="20"/>
        </w:rPr>
        <w:t>ed</w:t>
      </w:r>
      <w:r>
        <w:rPr>
          <w:rFonts w:ascii="Cambria" w:eastAsia="Cambria" w:hAnsi="Cambria" w:cs="Cambria"/>
          <w:bCs/>
          <w:szCs w:val="20"/>
        </w:rPr>
        <w:t xml:space="preserve"> identifying why the area is impaired for low dissolved </w:t>
      </w:r>
      <w:r w:rsidR="003A47E2">
        <w:rPr>
          <w:rFonts w:ascii="Cambria" w:eastAsia="Cambria" w:hAnsi="Cambria" w:cs="Cambria"/>
          <w:bCs/>
          <w:szCs w:val="20"/>
        </w:rPr>
        <w:t>o</w:t>
      </w:r>
      <w:r>
        <w:rPr>
          <w:rFonts w:ascii="Cambria" w:eastAsia="Cambria" w:hAnsi="Cambria" w:cs="Cambria"/>
          <w:bCs/>
          <w:szCs w:val="20"/>
        </w:rPr>
        <w:t>xygen and identifying surrounding land use impacts</w:t>
      </w:r>
      <w:r w:rsidR="003A47E2">
        <w:rPr>
          <w:rFonts w:ascii="Cambria" w:eastAsia="Cambria" w:hAnsi="Cambria" w:cs="Cambria"/>
          <w:bCs/>
          <w:szCs w:val="20"/>
        </w:rPr>
        <w:t>.</w:t>
      </w:r>
    </w:p>
    <w:p w:rsidR="006C5F39" w:rsidRPr="006C5F39" w:rsidRDefault="006C5F39" w:rsidP="006C5F39">
      <w:pPr>
        <w:pStyle w:val="ListParagraph"/>
        <w:numPr>
          <w:ilvl w:val="1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</w:rPr>
      </w:pPr>
      <w:r>
        <w:rPr>
          <w:rFonts w:ascii="Cambria" w:eastAsia="Cambria" w:hAnsi="Cambria" w:cs="Cambria"/>
          <w:bCs/>
          <w:szCs w:val="20"/>
        </w:rPr>
        <w:t>TAG</w:t>
      </w:r>
      <w:r w:rsidR="003962CD">
        <w:rPr>
          <w:rFonts w:ascii="Cambria" w:eastAsia="Cambria" w:hAnsi="Cambria" w:cs="Cambria"/>
          <w:bCs/>
          <w:szCs w:val="20"/>
        </w:rPr>
        <w:t xml:space="preserve"> stated that</w:t>
      </w:r>
      <w:r>
        <w:rPr>
          <w:rFonts w:ascii="Cambria" w:eastAsia="Cambria" w:hAnsi="Cambria" w:cs="Cambria"/>
          <w:bCs/>
          <w:szCs w:val="20"/>
        </w:rPr>
        <w:t xml:space="preserve"> clearing and snagging mechanisms proposed may exacerbate water quality problems</w:t>
      </w:r>
      <w:r w:rsidR="003A47E2">
        <w:rPr>
          <w:rFonts w:ascii="Cambria" w:eastAsia="Cambria" w:hAnsi="Cambria" w:cs="Cambria"/>
          <w:bCs/>
          <w:szCs w:val="20"/>
        </w:rPr>
        <w:t xml:space="preserve"> and did not support that portion of the proposal.</w:t>
      </w:r>
      <w:r>
        <w:rPr>
          <w:rFonts w:ascii="Cambria" w:eastAsia="Cambria" w:hAnsi="Cambria" w:cs="Cambria"/>
          <w:bCs/>
          <w:szCs w:val="20"/>
        </w:rPr>
        <w:t xml:space="preserve"> </w:t>
      </w:r>
    </w:p>
    <w:p w:rsidR="006C5F39" w:rsidRPr="00A22CCF" w:rsidRDefault="006C5F39" w:rsidP="006C5F39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  <w:r w:rsidRPr="006C5F39">
        <w:rPr>
          <w:rFonts w:ascii="Cambria" w:eastAsia="Cambria" w:hAnsi="Cambria" w:cs="Cambria"/>
          <w:bCs/>
          <w:szCs w:val="20"/>
          <w:u w:val="single"/>
        </w:rPr>
        <w:t>Advance</w:t>
      </w:r>
      <w:r>
        <w:rPr>
          <w:rFonts w:ascii="Cambria" w:eastAsia="Cambria" w:hAnsi="Cambria" w:cs="Cambria"/>
          <w:bCs/>
          <w:szCs w:val="20"/>
          <w:u w:val="single"/>
        </w:rPr>
        <w:t>d Biophysical Mapping-</w:t>
      </w:r>
      <w:r w:rsidRPr="006C5F39">
        <w:rPr>
          <w:rFonts w:ascii="Cambria" w:eastAsia="Cambria" w:hAnsi="Cambria" w:cs="Cambria"/>
          <w:bCs/>
          <w:szCs w:val="20"/>
          <w:u w:val="single"/>
        </w:rPr>
        <w:t>Improved Fresh Forested Wetland Resilience</w:t>
      </w:r>
      <w:r w:rsidR="00E25F23">
        <w:rPr>
          <w:rFonts w:ascii="Cambria" w:eastAsia="Cambria" w:hAnsi="Cambria" w:cs="Cambria"/>
          <w:bCs/>
          <w:szCs w:val="20"/>
          <w:u w:val="single"/>
        </w:rPr>
        <w:t xml:space="preserve"> [Time|</w:t>
      </w:r>
      <w:r>
        <w:rPr>
          <w:rFonts w:ascii="Cambria" w:eastAsia="Cambria" w:hAnsi="Cambria" w:cs="Cambria"/>
          <w:bCs/>
          <w:szCs w:val="20"/>
          <w:u w:val="single"/>
        </w:rPr>
        <w:t xml:space="preserve"> 58:29]</w:t>
      </w:r>
    </w:p>
    <w:p w:rsidR="00A22CCF" w:rsidRDefault="00A22CCF" w:rsidP="00A22CCF">
      <w:p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</w:p>
    <w:p w:rsidR="000F5523" w:rsidRDefault="000F5523" w:rsidP="00A22CCF">
      <w:p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</w:p>
    <w:p w:rsidR="00A22CCF" w:rsidRDefault="00A22CCF" w:rsidP="00A22CCF">
      <w:p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</w:p>
    <w:p w:rsidR="00A22CCF" w:rsidRPr="00A22CCF" w:rsidRDefault="00A22CCF" w:rsidP="00A22CCF">
      <w:p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</w:p>
    <w:p w:rsidR="006C5F39" w:rsidRPr="006C5F39" w:rsidRDefault="00872798" w:rsidP="006C5F39">
      <w:pPr>
        <w:pStyle w:val="ListParagraph"/>
        <w:numPr>
          <w:ilvl w:val="1"/>
          <w:numId w:val="4"/>
        </w:numPr>
        <w:spacing w:after="0"/>
        <w:rPr>
          <w:rFonts w:ascii="Cambria" w:eastAsia="Cambria" w:hAnsi="Cambria" w:cs="Cambria"/>
          <w:bCs/>
          <w:sz w:val="24"/>
          <w:szCs w:val="20"/>
          <w:u w:val="single"/>
        </w:rPr>
      </w:pPr>
      <w:r>
        <w:rPr>
          <w:rFonts w:ascii="Cambria" w:eastAsia="Cambria" w:hAnsi="Cambria" w:cs="Cambria"/>
          <w:bCs/>
          <w:szCs w:val="20"/>
        </w:rPr>
        <w:t>TAG recommend</w:t>
      </w:r>
      <w:r w:rsidR="003A47E2">
        <w:rPr>
          <w:rFonts w:ascii="Cambria" w:eastAsia="Cambria" w:hAnsi="Cambria" w:cs="Cambria"/>
          <w:bCs/>
          <w:szCs w:val="20"/>
        </w:rPr>
        <w:t>ed the</w:t>
      </w:r>
      <w:r>
        <w:rPr>
          <w:rFonts w:ascii="Cambria" w:eastAsia="Cambria" w:hAnsi="Cambria" w:cs="Cambria"/>
          <w:bCs/>
          <w:szCs w:val="20"/>
        </w:rPr>
        <w:t xml:space="preserve"> proposer refine project scope for further review ensuring the project deliverables are </w:t>
      </w:r>
      <w:r w:rsidR="003962CD">
        <w:rPr>
          <w:rFonts w:ascii="Cambria" w:eastAsia="Cambria" w:hAnsi="Cambria" w:cs="Cambria"/>
          <w:bCs/>
          <w:szCs w:val="20"/>
        </w:rPr>
        <w:t>sustainable, implementable,</w:t>
      </w:r>
      <w:r>
        <w:rPr>
          <w:rFonts w:ascii="Cambria" w:eastAsia="Cambria" w:hAnsi="Cambria" w:cs="Cambria"/>
          <w:bCs/>
          <w:szCs w:val="20"/>
        </w:rPr>
        <w:t xml:space="preserve"> and </w:t>
      </w:r>
      <w:r w:rsidR="00E25F23">
        <w:rPr>
          <w:rFonts w:ascii="Cambria" w:eastAsia="Cambria" w:hAnsi="Cambria" w:cs="Cambria"/>
          <w:bCs/>
          <w:szCs w:val="20"/>
        </w:rPr>
        <w:t>not duplicative of other projects</w:t>
      </w:r>
      <w:r>
        <w:rPr>
          <w:rFonts w:ascii="Cambria" w:eastAsia="Cambria" w:hAnsi="Cambria" w:cs="Cambria"/>
          <w:bCs/>
          <w:szCs w:val="20"/>
        </w:rPr>
        <w:t>.</w:t>
      </w:r>
    </w:p>
    <w:p w:rsidR="00B41FC6" w:rsidRDefault="00E63B3B" w:rsidP="00B41FC6">
      <w:pPr>
        <w:pStyle w:val="Heading1"/>
        <w:rPr>
          <w:b/>
          <w:sz w:val="28"/>
        </w:rPr>
      </w:pPr>
      <w:r>
        <w:rPr>
          <w:b/>
          <w:sz w:val="28"/>
        </w:rPr>
        <w:t>SUGGESTED</w:t>
      </w:r>
      <w:r w:rsidR="00872798">
        <w:rPr>
          <w:b/>
          <w:sz w:val="28"/>
        </w:rPr>
        <w:t>/</w:t>
      </w:r>
      <w:r w:rsidR="00B41FC6" w:rsidRPr="001D395F">
        <w:rPr>
          <w:b/>
          <w:sz w:val="28"/>
        </w:rPr>
        <w:t>ACTION ITEMS</w:t>
      </w:r>
    </w:p>
    <w:p w:rsidR="00E63B3B" w:rsidRPr="00B15D2B" w:rsidRDefault="00E63B3B" w:rsidP="00E63B3B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B15D2B">
        <w:rPr>
          <w:rFonts w:ascii="Cambria" w:hAnsi="Cambria"/>
        </w:rPr>
        <w:t>TAG requested the proposers of the Advanced Biophysical Mapping project to provide a presentation to visually describe methods/protocols and better understand how the project will be achieved, used, and the benefits</w:t>
      </w:r>
      <w:r w:rsidR="003A47E2">
        <w:rPr>
          <w:rFonts w:ascii="Cambria" w:hAnsi="Cambria"/>
        </w:rPr>
        <w:t xml:space="preserve"> of the project.</w:t>
      </w:r>
    </w:p>
    <w:p w:rsidR="00872798" w:rsidRPr="00B15D2B" w:rsidRDefault="00E63B3B" w:rsidP="0087279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B15D2B">
        <w:rPr>
          <w:rFonts w:ascii="Cambria" w:hAnsi="Cambria"/>
        </w:rPr>
        <w:t>TAG requested CPRA collaborate with the Louisiana Watershed Initiative moving forward to potentially pair projects and improve benefits to the Basin.</w:t>
      </w:r>
    </w:p>
    <w:p w:rsidR="002A1344" w:rsidRPr="00B15D2B" w:rsidRDefault="002A1344" w:rsidP="00B5490B">
      <w:pPr>
        <w:pStyle w:val="ListParagraph"/>
        <w:numPr>
          <w:ilvl w:val="0"/>
          <w:numId w:val="4"/>
        </w:numPr>
        <w:rPr>
          <w:rFonts w:ascii="Cambria" w:hAnsi="Cambria"/>
          <w:sz w:val="28"/>
        </w:rPr>
      </w:pPr>
      <w:r w:rsidRPr="00B15D2B">
        <w:rPr>
          <w:rFonts w:ascii="Cambria" w:hAnsi="Cambria"/>
        </w:rPr>
        <w:t>TAG suggest</w:t>
      </w:r>
      <w:r w:rsidR="003A47E2">
        <w:rPr>
          <w:rFonts w:ascii="Cambria" w:hAnsi="Cambria"/>
        </w:rPr>
        <w:t>ed a</w:t>
      </w:r>
      <w:r w:rsidRPr="00B15D2B">
        <w:rPr>
          <w:rFonts w:ascii="Cambria" w:hAnsi="Cambria"/>
        </w:rPr>
        <w:t xml:space="preserve"> need for detailed data of flow patterns and sedimentation concentrations across the </w:t>
      </w:r>
      <w:r w:rsidR="003A47E2">
        <w:rPr>
          <w:rFonts w:ascii="Cambria" w:hAnsi="Cambria"/>
        </w:rPr>
        <w:t>B</w:t>
      </w:r>
      <w:r w:rsidRPr="00B15D2B">
        <w:rPr>
          <w:rFonts w:ascii="Cambria" w:hAnsi="Cambria"/>
        </w:rPr>
        <w:t>asin</w:t>
      </w:r>
      <w:r w:rsidR="003A47E2">
        <w:rPr>
          <w:rFonts w:ascii="Cambria" w:hAnsi="Cambria"/>
        </w:rPr>
        <w:t>.</w:t>
      </w:r>
    </w:p>
    <w:p w:rsidR="00E63B3B" w:rsidRPr="003C17B6" w:rsidRDefault="00E63B3B" w:rsidP="00B5490B">
      <w:pPr>
        <w:pStyle w:val="ListParagraph"/>
        <w:numPr>
          <w:ilvl w:val="0"/>
          <w:numId w:val="4"/>
        </w:numPr>
        <w:rPr>
          <w:rFonts w:ascii="Cambria" w:hAnsi="Cambria"/>
          <w:sz w:val="28"/>
        </w:rPr>
      </w:pPr>
      <w:r w:rsidRPr="00B15D2B">
        <w:rPr>
          <w:rFonts w:ascii="Cambria" w:hAnsi="Cambria"/>
        </w:rPr>
        <w:t>TAG suggest</w:t>
      </w:r>
      <w:r w:rsidR="003A47E2">
        <w:rPr>
          <w:rFonts w:ascii="Cambria" w:hAnsi="Cambria"/>
        </w:rPr>
        <w:t>ed</w:t>
      </w:r>
      <w:r w:rsidRPr="00B15D2B">
        <w:rPr>
          <w:rFonts w:ascii="Cambria" w:hAnsi="Cambria"/>
        </w:rPr>
        <w:t xml:space="preserve"> implementing lessons learned from previous pilot projects (</w:t>
      </w:r>
      <w:r w:rsidRPr="00DE6503">
        <w:rPr>
          <w:rFonts w:ascii="Cambria" w:hAnsi="Cambria"/>
          <w:i/>
        </w:rPr>
        <w:t>i</w:t>
      </w:r>
      <w:r w:rsidR="003A47E2" w:rsidRPr="00DE6503">
        <w:rPr>
          <w:rFonts w:ascii="Cambria" w:hAnsi="Cambria"/>
          <w:i/>
        </w:rPr>
        <w:t>.</w:t>
      </w:r>
      <w:r w:rsidRPr="00DE6503">
        <w:rPr>
          <w:rFonts w:ascii="Cambria" w:hAnsi="Cambria"/>
          <w:i/>
        </w:rPr>
        <w:t>e.</w:t>
      </w:r>
      <w:r w:rsidR="003A47E2">
        <w:rPr>
          <w:rFonts w:ascii="Cambria" w:hAnsi="Cambria"/>
        </w:rPr>
        <w:t>,</w:t>
      </w:r>
      <w:r w:rsidRPr="00B15D2B">
        <w:rPr>
          <w:rFonts w:ascii="Cambria" w:hAnsi="Cambria"/>
        </w:rPr>
        <w:t xml:space="preserve"> Buffalo Cove)</w:t>
      </w:r>
      <w:r w:rsidR="003A47E2">
        <w:rPr>
          <w:rFonts w:ascii="Cambria" w:hAnsi="Cambria"/>
        </w:rPr>
        <w:t>.</w:t>
      </w:r>
    </w:p>
    <w:p w:rsidR="00A22CCF" w:rsidRDefault="00A22CCF" w:rsidP="00AA54E9"/>
    <w:sectPr w:rsidR="00A22C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6535" w16cex:dateUtc="2021-12-21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879F61" w16cid:durableId="257D65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59" w:rsidRDefault="00360959" w:rsidP="00366383">
      <w:pPr>
        <w:spacing w:after="0" w:line="240" w:lineRule="auto"/>
      </w:pPr>
      <w:r>
        <w:separator/>
      </w:r>
    </w:p>
  </w:endnote>
  <w:endnote w:type="continuationSeparator" w:id="0">
    <w:p w:rsidR="00360959" w:rsidRDefault="00360959" w:rsidP="003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133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E58" w:rsidRDefault="00104E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4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4E58" w:rsidRDefault="0010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59" w:rsidRDefault="00360959" w:rsidP="00366383">
      <w:pPr>
        <w:spacing w:after="0" w:line="240" w:lineRule="auto"/>
      </w:pPr>
      <w:r>
        <w:separator/>
      </w:r>
    </w:p>
  </w:footnote>
  <w:footnote w:type="continuationSeparator" w:id="0">
    <w:p w:rsidR="00360959" w:rsidRDefault="00360959" w:rsidP="0036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83" w:rsidRDefault="003663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C7FDE" wp14:editId="32B2571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3600" cy="11156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10A"/>
    <w:multiLevelType w:val="hybridMultilevel"/>
    <w:tmpl w:val="3FB43B6A"/>
    <w:lvl w:ilvl="0" w:tplc="FBC20AA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1040361"/>
    <w:multiLevelType w:val="hybridMultilevel"/>
    <w:tmpl w:val="80BA08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B874E41"/>
    <w:multiLevelType w:val="hybridMultilevel"/>
    <w:tmpl w:val="0E343E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CAC3A4A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D3E8B"/>
    <w:multiLevelType w:val="hybridMultilevel"/>
    <w:tmpl w:val="3488C4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70750AA"/>
    <w:multiLevelType w:val="hybridMultilevel"/>
    <w:tmpl w:val="88BE47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BE32C49"/>
    <w:multiLevelType w:val="hybridMultilevel"/>
    <w:tmpl w:val="AAE8013C"/>
    <w:lvl w:ilvl="0" w:tplc="FBC20AA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E9"/>
    <w:rsid w:val="000227BE"/>
    <w:rsid w:val="0004052D"/>
    <w:rsid w:val="00046434"/>
    <w:rsid w:val="00095A54"/>
    <w:rsid w:val="000B1ED0"/>
    <w:rsid w:val="000B3C17"/>
    <w:rsid w:val="000F5523"/>
    <w:rsid w:val="00104E58"/>
    <w:rsid w:val="001D395F"/>
    <w:rsid w:val="00201BE6"/>
    <w:rsid w:val="00227DAF"/>
    <w:rsid w:val="00257351"/>
    <w:rsid w:val="00290EFE"/>
    <w:rsid w:val="002A1344"/>
    <w:rsid w:val="002B640A"/>
    <w:rsid w:val="00342D6C"/>
    <w:rsid w:val="00360959"/>
    <w:rsid w:val="00366383"/>
    <w:rsid w:val="00373B2C"/>
    <w:rsid w:val="003962CD"/>
    <w:rsid w:val="003A47E2"/>
    <w:rsid w:val="003C17B6"/>
    <w:rsid w:val="003E0C7C"/>
    <w:rsid w:val="00465EA0"/>
    <w:rsid w:val="00492AC1"/>
    <w:rsid w:val="005A7739"/>
    <w:rsid w:val="005B4494"/>
    <w:rsid w:val="006553B5"/>
    <w:rsid w:val="006674DE"/>
    <w:rsid w:val="006C5F39"/>
    <w:rsid w:val="00872798"/>
    <w:rsid w:val="00874FC4"/>
    <w:rsid w:val="00891EC9"/>
    <w:rsid w:val="008E55CB"/>
    <w:rsid w:val="00904A4D"/>
    <w:rsid w:val="00A22CCF"/>
    <w:rsid w:val="00AA54E9"/>
    <w:rsid w:val="00B15D2B"/>
    <w:rsid w:val="00B41FC6"/>
    <w:rsid w:val="00B5490B"/>
    <w:rsid w:val="00C252B2"/>
    <w:rsid w:val="00DA47DE"/>
    <w:rsid w:val="00DE6503"/>
    <w:rsid w:val="00E030BB"/>
    <w:rsid w:val="00E25F23"/>
    <w:rsid w:val="00E42335"/>
    <w:rsid w:val="00E63B3B"/>
    <w:rsid w:val="00F25248"/>
    <w:rsid w:val="00F35006"/>
    <w:rsid w:val="00F8140C"/>
    <w:rsid w:val="00F82029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6188"/>
  <w15:chartTrackingRefBased/>
  <w15:docId w15:val="{56DBCD1D-C404-496C-9F96-8B5A3673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E9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E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4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5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E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5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83"/>
  </w:style>
  <w:style w:type="paragraph" w:styleId="Footer">
    <w:name w:val="footer"/>
    <w:basedOn w:val="Normal"/>
    <w:link w:val="FooterChar"/>
    <w:uiPriority w:val="99"/>
    <w:unhideWhenUsed/>
    <w:rsid w:val="003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83"/>
  </w:style>
  <w:style w:type="character" w:styleId="CommentReference">
    <w:name w:val="annotation reference"/>
    <w:basedOn w:val="DefaultParagraphFont"/>
    <w:uiPriority w:val="99"/>
    <w:semiHidden/>
    <w:unhideWhenUsed/>
    <w:rsid w:val="00492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2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.la.gov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Mcalhaney</dc:creator>
  <cp:keywords/>
  <dc:description/>
  <cp:lastModifiedBy>Joseph Leblanc</cp:lastModifiedBy>
  <cp:revision>2</cp:revision>
  <dcterms:created xsi:type="dcterms:W3CDTF">2022-01-11T16:26:00Z</dcterms:created>
  <dcterms:modified xsi:type="dcterms:W3CDTF">2022-01-11T16:26:00Z</dcterms:modified>
</cp:coreProperties>
</file>